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25D" w:rsidRDefault="006D025D">
      <w:r>
        <w:t>A.P. BIOLOGY</w:t>
      </w:r>
    </w:p>
    <w:p w:rsidR="006D025D" w:rsidRDefault="006D025D">
      <w:r>
        <w:t>CHAPTER 6 IMPORTANT POINTS</w:t>
      </w:r>
    </w:p>
    <w:p w:rsidR="006D025D" w:rsidRDefault="006D025D"/>
    <w:p w:rsidR="006D025D" w:rsidRDefault="006D025D" w:rsidP="006D025D">
      <w:pPr>
        <w:pStyle w:val="ListParagraph"/>
        <w:numPr>
          <w:ilvl w:val="0"/>
          <w:numId w:val="1"/>
        </w:numPr>
      </w:pPr>
      <w:r>
        <w:t>Microscope types and why/how we choose (Fig.6.2)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Cell fractionation is how we isolate &amp; study organelles (Fig.6.5)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Prokaryote versus eukaryote cells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Plant versus animal cells (Fig. 6.9)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Why cells are always small (Fig. 6.7)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Plasma membrane in detail (</w:t>
      </w:r>
      <w:proofErr w:type="spellStart"/>
      <w:r>
        <w:t>structure</w:t>
      </w:r>
      <w:proofErr w:type="gramStart"/>
      <w:r>
        <w:t>;function</w:t>
      </w:r>
      <w:proofErr w:type="spellEnd"/>
      <w:proofErr w:type="gramEnd"/>
      <w:r>
        <w:t>) (Fig. 6.8)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All organelles and internal cell components (</w:t>
      </w:r>
      <w:proofErr w:type="spellStart"/>
      <w:r>
        <w:t>structure</w:t>
      </w:r>
      <w:proofErr w:type="gramStart"/>
      <w:r>
        <w:t>:function</w:t>
      </w:r>
      <w:proofErr w:type="spellEnd"/>
      <w:proofErr w:type="gramEnd"/>
      <w:r>
        <w:t>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proofErr w:type="gramStart"/>
      <w:r>
        <w:t>Nucleus in eukaryotic cells contain</w:t>
      </w:r>
      <w:proofErr w:type="gramEnd"/>
      <w:r>
        <w:t xml:space="preserve"> genetic instructions carried out by the </w:t>
      </w:r>
      <w:proofErr w:type="spellStart"/>
      <w:r>
        <w:t>ribosomes</w:t>
      </w:r>
      <w:proofErr w:type="spellEnd"/>
      <w:r>
        <w:t>!!!!!!  (Fig. 6.10, 6.11)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proofErr w:type="spellStart"/>
      <w:r>
        <w:t>Endomembrane</w:t>
      </w:r>
      <w:proofErr w:type="spellEnd"/>
      <w:r>
        <w:t xml:space="preserve"> system: component structures &amp; functions (Fig.6.16)</w:t>
      </w:r>
    </w:p>
    <w:p w:rsidR="006D025D" w:rsidRDefault="006D025D" w:rsidP="006D025D">
      <w:pPr>
        <w:pStyle w:val="ListParagraph"/>
        <w:numPr>
          <w:ilvl w:val="1"/>
          <w:numId w:val="1"/>
        </w:numPr>
      </w:pPr>
      <w:r>
        <w:t>ER (smooth)</w:t>
      </w:r>
    </w:p>
    <w:p w:rsidR="006D025D" w:rsidRDefault="006D025D" w:rsidP="006D025D">
      <w:pPr>
        <w:pStyle w:val="ListParagraph"/>
        <w:numPr>
          <w:ilvl w:val="1"/>
          <w:numId w:val="1"/>
        </w:numPr>
      </w:pPr>
      <w:r>
        <w:t>ER (rough)</w:t>
      </w:r>
    </w:p>
    <w:p w:rsidR="006D025D" w:rsidRDefault="006D025D" w:rsidP="006D025D">
      <w:pPr>
        <w:pStyle w:val="ListParagraph"/>
        <w:numPr>
          <w:ilvl w:val="1"/>
          <w:numId w:val="1"/>
        </w:numPr>
      </w:pPr>
      <w:r>
        <w:t>Golgi</w:t>
      </w:r>
    </w:p>
    <w:p w:rsidR="006D025D" w:rsidRDefault="006D025D" w:rsidP="006D025D">
      <w:pPr>
        <w:pStyle w:val="ListParagraph"/>
        <w:numPr>
          <w:ilvl w:val="1"/>
          <w:numId w:val="1"/>
        </w:numPr>
      </w:pPr>
      <w:proofErr w:type="spellStart"/>
      <w:r>
        <w:t>Lysosome</w:t>
      </w:r>
      <w:proofErr w:type="spellEnd"/>
    </w:p>
    <w:p w:rsidR="006D025D" w:rsidRDefault="006D025D" w:rsidP="006D025D">
      <w:pPr>
        <w:pStyle w:val="ListParagraph"/>
        <w:numPr>
          <w:ilvl w:val="1"/>
          <w:numId w:val="1"/>
        </w:numPr>
      </w:pPr>
      <w:r>
        <w:t>Vacuole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proofErr w:type="spellStart"/>
      <w:r>
        <w:t>Phagocytosis</w:t>
      </w:r>
      <w:proofErr w:type="spellEnd"/>
      <w:r>
        <w:t xml:space="preserve"> versus </w:t>
      </w:r>
      <w:proofErr w:type="spellStart"/>
      <w:r>
        <w:t>autophagy</w:t>
      </w:r>
      <w:proofErr w:type="spellEnd"/>
      <w:r>
        <w:t xml:space="preserve"> (Fig. 6.14)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r>
        <w:t>Mitochondria compared to chloroplasts (Fig. 6.17, 6.18)</w:t>
      </w:r>
    </w:p>
    <w:p w:rsidR="006D025D" w:rsidRDefault="006D025D" w:rsidP="006D025D">
      <w:pPr>
        <w:pStyle w:val="ListParagraph"/>
        <w:numPr>
          <w:ilvl w:val="0"/>
          <w:numId w:val="1"/>
        </w:numPr>
      </w:pPr>
      <w:proofErr w:type="spellStart"/>
      <w:r>
        <w:t>Peroxisome</w:t>
      </w:r>
      <w:proofErr w:type="spellEnd"/>
      <w:r>
        <w:t xml:space="preserve"> (Fig. 6.19)</w:t>
      </w:r>
    </w:p>
    <w:p w:rsidR="00F10C8B" w:rsidRDefault="006D025D" w:rsidP="006D025D">
      <w:pPr>
        <w:pStyle w:val="ListParagraph"/>
        <w:numPr>
          <w:ilvl w:val="0"/>
          <w:numId w:val="1"/>
        </w:numPr>
      </w:pPr>
      <w:r>
        <w:t>Cytoskeleton structure &amp; function (</w:t>
      </w:r>
      <w:r w:rsidR="00F10C8B">
        <w:t>Table 6.1, Fig. 6.22, 6.24)</w:t>
      </w:r>
    </w:p>
    <w:p w:rsidR="00F10C8B" w:rsidRDefault="00F10C8B" w:rsidP="006D025D">
      <w:pPr>
        <w:pStyle w:val="ListParagraph"/>
        <w:numPr>
          <w:ilvl w:val="0"/>
          <w:numId w:val="1"/>
        </w:numPr>
      </w:pPr>
      <w:r>
        <w:t>Cell walls (Fig. 6.28)</w:t>
      </w:r>
    </w:p>
    <w:p w:rsidR="00F10C8B" w:rsidRDefault="00F10C8B" w:rsidP="006D025D">
      <w:pPr>
        <w:pStyle w:val="ListParagraph"/>
        <w:numPr>
          <w:ilvl w:val="0"/>
          <w:numId w:val="1"/>
        </w:numPr>
      </w:pPr>
      <w:r>
        <w:t>ECM (Fig. 6.29)</w:t>
      </w:r>
    </w:p>
    <w:p w:rsidR="006D025D" w:rsidRDefault="00F10C8B" w:rsidP="006D025D">
      <w:pPr>
        <w:pStyle w:val="ListParagraph"/>
        <w:numPr>
          <w:ilvl w:val="0"/>
          <w:numId w:val="1"/>
        </w:numPr>
      </w:pPr>
      <w:r>
        <w:t xml:space="preserve">Intercellular Junctions </w:t>
      </w:r>
      <w:proofErr w:type="gramStart"/>
      <w:r>
        <w:t>( plants</w:t>
      </w:r>
      <w:proofErr w:type="gramEnd"/>
      <w:r>
        <w:t xml:space="preserve"> versus animals) (Fig. 6.30, 6.31)</w:t>
      </w:r>
    </w:p>
    <w:sectPr w:rsidR="006D025D" w:rsidSect="006D025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A1247"/>
    <w:multiLevelType w:val="hybridMultilevel"/>
    <w:tmpl w:val="D638BD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025D"/>
    <w:rsid w:val="006D025D"/>
    <w:rsid w:val="00F10C8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D0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1</cp:revision>
  <dcterms:created xsi:type="dcterms:W3CDTF">2011-09-30T12:40:00Z</dcterms:created>
  <dcterms:modified xsi:type="dcterms:W3CDTF">2011-09-30T13:02:00Z</dcterms:modified>
</cp:coreProperties>
</file>